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29C" w:rsidRPr="00E670CD" w:rsidRDefault="008E429C" w:rsidP="008E429C">
      <w:pPr>
        <w:spacing w:after="171"/>
        <w:ind w:left="0" w:firstLine="0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                                                                                                            </w:t>
      </w:r>
      <w:r w:rsidR="00CC1D3C" w:rsidRPr="00E670CD">
        <w:rPr>
          <w:rStyle w:val="Wyrnieniedelikatne"/>
          <w:rFonts w:ascii="Arial" w:hAnsi="Arial" w:cs="Arial"/>
          <w:i w:val="0"/>
        </w:rPr>
        <w:t xml:space="preserve">Załącznik Nr 1 </w:t>
      </w:r>
    </w:p>
    <w:p w:rsidR="009E44CC" w:rsidRPr="00E670CD" w:rsidRDefault="008E429C" w:rsidP="008E429C">
      <w:pPr>
        <w:spacing w:after="171"/>
        <w:ind w:left="0" w:firstLine="0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                                          </w:t>
      </w:r>
      <w:r w:rsidR="00CC1D3C" w:rsidRPr="00E670CD">
        <w:rPr>
          <w:rStyle w:val="Wyrnieniedelikatne"/>
          <w:rFonts w:ascii="Arial" w:hAnsi="Arial" w:cs="Arial"/>
          <w:i w:val="0"/>
        </w:rPr>
        <w:t>Opis przedmiotu zamówienia</w:t>
      </w:r>
    </w:p>
    <w:p w:rsidR="009E44CC" w:rsidRPr="00E670CD" w:rsidRDefault="00CC1D3C">
      <w:pPr>
        <w:spacing w:after="183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Przedmiotem zamówienia jest </w:t>
      </w:r>
      <w:r w:rsidR="00874DE1">
        <w:rPr>
          <w:rStyle w:val="Wyrnieniedelikatne"/>
          <w:rFonts w:ascii="Arial" w:hAnsi="Arial" w:cs="Arial"/>
          <w:i w:val="0"/>
        </w:rPr>
        <w:t>usługa</w:t>
      </w:r>
      <w:r w:rsidRPr="00E670CD">
        <w:rPr>
          <w:rStyle w:val="Wyrnieniedelikatne"/>
          <w:rFonts w:ascii="Arial" w:hAnsi="Arial" w:cs="Arial"/>
          <w:i w:val="0"/>
        </w:rPr>
        <w:t xml:space="preserve"> pn. Wynajem długoterminowy jednego fabrycznie nowego samochodu osobowego</w:t>
      </w:r>
    </w:p>
    <w:p w:rsidR="007A0FA6" w:rsidRDefault="00CC1D3C" w:rsidP="00833FC9">
      <w:pPr>
        <w:pStyle w:val="Akapitzlist"/>
        <w:numPr>
          <w:ilvl w:val="0"/>
          <w:numId w:val="2"/>
        </w:numPr>
        <w:spacing w:after="102"/>
        <w:rPr>
          <w:rStyle w:val="Wyrnieniedelikatne"/>
          <w:rFonts w:ascii="Arial" w:hAnsi="Arial" w:cs="Arial"/>
          <w:i w:val="0"/>
        </w:rPr>
      </w:pPr>
      <w:r w:rsidRPr="007A0FA6">
        <w:rPr>
          <w:rStyle w:val="Wyrnieniedelikatne"/>
          <w:rFonts w:ascii="Arial" w:hAnsi="Arial" w:cs="Arial"/>
          <w:i w:val="0"/>
        </w:rPr>
        <w:t xml:space="preserve">Samochód </w:t>
      </w:r>
      <w:r w:rsidR="007A0FA6" w:rsidRPr="007A0FA6">
        <w:rPr>
          <w:rStyle w:val="Wyrnieniedelikatne"/>
          <w:rFonts w:ascii="Arial" w:hAnsi="Arial" w:cs="Arial"/>
          <w:i w:val="0"/>
        </w:rPr>
        <w:t>osobowy</w:t>
      </w:r>
    </w:p>
    <w:p w:rsidR="00246E8F" w:rsidRDefault="00246E8F" w:rsidP="00833FC9">
      <w:pPr>
        <w:pStyle w:val="Akapitzlist"/>
        <w:numPr>
          <w:ilvl w:val="0"/>
          <w:numId w:val="2"/>
        </w:numPr>
        <w:spacing w:after="102"/>
        <w:rPr>
          <w:rStyle w:val="Wyrnieniedelikatne"/>
          <w:rFonts w:ascii="Arial" w:hAnsi="Arial" w:cs="Arial"/>
          <w:i w:val="0"/>
        </w:rPr>
      </w:pPr>
      <w:r>
        <w:rPr>
          <w:rStyle w:val="Wyrnieniedelikatne"/>
          <w:rFonts w:ascii="Arial" w:hAnsi="Arial" w:cs="Arial"/>
          <w:i w:val="0"/>
        </w:rPr>
        <w:t>Kolor srebrny metalizowany</w:t>
      </w:r>
    </w:p>
    <w:p w:rsidR="009E44CC" w:rsidRPr="007A0FA6" w:rsidRDefault="00CC1D3C" w:rsidP="00833FC9">
      <w:pPr>
        <w:pStyle w:val="Akapitzlist"/>
        <w:numPr>
          <w:ilvl w:val="0"/>
          <w:numId w:val="2"/>
        </w:numPr>
        <w:spacing w:after="102"/>
        <w:rPr>
          <w:rStyle w:val="Wyrnieniedelikatne"/>
          <w:rFonts w:ascii="Arial" w:hAnsi="Arial" w:cs="Arial"/>
          <w:i w:val="0"/>
        </w:rPr>
      </w:pPr>
      <w:r w:rsidRPr="007A0FA6">
        <w:rPr>
          <w:rStyle w:val="Wyrnieniedelikatne"/>
          <w:rFonts w:ascii="Arial" w:hAnsi="Arial" w:cs="Arial"/>
          <w:i w:val="0"/>
        </w:rPr>
        <w:t>Ilość - 1 sztuka</w:t>
      </w:r>
    </w:p>
    <w:p w:rsidR="008E429C" w:rsidRPr="00A21E1B" w:rsidRDefault="00CC1D3C" w:rsidP="00A21E1B">
      <w:pPr>
        <w:pStyle w:val="Akapitzlist"/>
        <w:numPr>
          <w:ilvl w:val="0"/>
          <w:numId w:val="2"/>
        </w:numPr>
        <w:spacing w:after="0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Rok produkcji - 202</w:t>
      </w:r>
      <w:r w:rsidR="00C36565">
        <w:rPr>
          <w:rStyle w:val="Wyrnieniedelikatne"/>
          <w:rFonts w:ascii="Arial" w:hAnsi="Arial" w:cs="Arial"/>
          <w:i w:val="0"/>
        </w:rPr>
        <w:t>5</w:t>
      </w:r>
    </w:p>
    <w:p w:rsidR="009E44CC" w:rsidRPr="00A21E1B" w:rsidRDefault="00CC1D3C" w:rsidP="00A21E1B">
      <w:pPr>
        <w:pStyle w:val="Akapitzlist"/>
        <w:numPr>
          <w:ilvl w:val="0"/>
          <w:numId w:val="2"/>
        </w:numPr>
        <w:spacing w:after="102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Typ nadwozia </w:t>
      </w:r>
      <w:r w:rsidR="00874DE1">
        <w:rPr>
          <w:rStyle w:val="Wyrnieniedelikatne"/>
          <w:rFonts w:ascii="Arial" w:hAnsi="Arial" w:cs="Arial"/>
          <w:i w:val="0"/>
        </w:rPr>
        <w:t xml:space="preserve">- </w:t>
      </w:r>
      <w:r w:rsidR="00213E48">
        <w:rPr>
          <w:rStyle w:val="Wyrnieniedelikatne"/>
          <w:rFonts w:ascii="Arial" w:hAnsi="Arial" w:cs="Arial"/>
          <w:i w:val="0"/>
        </w:rPr>
        <w:t>liftback</w:t>
      </w:r>
    </w:p>
    <w:p w:rsidR="009E44CC" w:rsidRPr="00A21E1B" w:rsidRDefault="00CC1D3C" w:rsidP="00A21E1B">
      <w:pPr>
        <w:pStyle w:val="Akapitzlist"/>
        <w:numPr>
          <w:ilvl w:val="0"/>
          <w:numId w:val="2"/>
        </w:numPr>
        <w:spacing w:after="102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Liczba miejsc- 5</w:t>
      </w:r>
    </w:p>
    <w:p w:rsidR="009E44CC" w:rsidRPr="00A21E1B" w:rsidRDefault="00CC1D3C" w:rsidP="00A21E1B">
      <w:pPr>
        <w:pStyle w:val="Akapitzlist"/>
        <w:numPr>
          <w:ilvl w:val="0"/>
          <w:numId w:val="2"/>
        </w:numPr>
        <w:spacing w:after="87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Liczba drzwi - 5</w:t>
      </w:r>
    </w:p>
    <w:p w:rsidR="009E44CC" w:rsidRDefault="009F18A7" w:rsidP="00A21E1B">
      <w:pPr>
        <w:pStyle w:val="Akapitzlist"/>
        <w:numPr>
          <w:ilvl w:val="0"/>
          <w:numId w:val="2"/>
        </w:numPr>
        <w:spacing w:after="44"/>
        <w:rPr>
          <w:rStyle w:val="Wyrnieniedelikatne"/>
          <w:rFonts w:ascii="Arial" w:hAnsi="Arial" w:cs="Arial"/>
          <w:i w:val="0"/>
        </w:rPr>
      </w:pPr>
      <w:r>
        <w:rPr>
          <w:rStyle w:val="Wyrnieniedelikatne"/>
          <w:rFonts w:ascii="Arial" w:hAnsi="Arial" w:cs="Arial"/>
          <w:i w:val="0"/>
        </w:rPr>
        <w:t xml:space="preserve">Silnik </w:t>
      </w:r>
      <w:r w:rsidR="008E429C" w:rsidRPr="00A21E1B">
        <w:rPr>
          <w:rStyle w:val="Wyrnieniedelikatne"/>
          <w:rFonts w:ascii="Arial" w:hAnsi="Arial" w:cs="Arial"/>
          <w:i w:val="0"/>
        </w:rPr>
        <w:t>1,5</w:t>
      </w:r>
      <w:r>
        <w:rPr>
          <w:rStyle w:val="Wyrnieniedelikatne"/>
          <w:rFonts w:ascii="Arial" w:hAnsi="Arial" w:cs="Arial"/>
          <w:i w:val="0"/>
        </w:rPr>
        <w:t xml:space="preserve"> – 2,0</w:t>
      </w:r>
    </w:p>
    <w:p w:rsidR="009F18A7" w:rsidRPr="00A21E1B" w:rsidRDefault="009F18A7" w:rsidP="00A21E1B">
      <w:pPr>
        <w:pStyle w:val="Akapitzlist"/>
        <w:numPr>
          <w:ilvl w:val="0"/>
          <w:numId w:val="2"/>
        </w:numPr>
        <w:spacing w:after="44"/>
        <w:rPr>
          <w:rStyle w:val="Wyrnieniedelikatne"/>
          <w:rFonts w:ascii="Arial" w:hAnsi="Arial" w:cs="Arial"/>
          <w:i w:val="0"/>
        </w:rPr>
      </w:pPr>
      <w:r>
        <w:rPr>
          <w:rStyle w:val="Wyrnieniedelikatne"/>
          <w:rFonts w:ascii="Arial" w:hAnsi="Arial" w:cs="Arial"/>
          <w:i w:val="0"/>
        </w:rPr>
        <w:t>Paliwo - Diesel</w:t>
      </w:r>
    </w:p>
    <w:p w:rsidR="009E44CC" w:rsidRDefault="00874DE1" w:rsidP="00A21E1B">
      <w:pPr>
        <w:pStyle w:val="Akapitzlist"/>
        <w:numPr>
          <w:ilvl w:val="0"/>
          <w:numId w:val="2"/>
        </w:numPr>
        <w:rPr>
          <w:rStyle w:val="Wyrnieniedelikatne"/>
          <w:rFonts w:ascii="Arial" w:hAnsi="Arial" w:cs="Arial"/>
          <w:i w:val="0"/>
        </w:rPr>
      </w:pPr>
      <w:r>
        <w:rPr>
          <w:rStyle w:val="Wyrnieniedelikatne"/>
          <w:rFonts w:ascii="Arial" w:hAnsi="Arial" w:cs="Arial"/>
          <w:i w:val="0"/>
        </w:rPr>
        <w:t>Moc- minimum</w:t>
      </w:r>
      <w:r w:rsidR="00CC1D3C" w:rsidRPr="00A21E1B">
        <w:rPr>
          <w:rStyle w:val="Wyrnieniedelikatne"/>
          <w:rFonts w:ascii="Arial" w:hAnsi="Arial" w:cs="Arial"/>
          <w:i w:val="0"/>
        </w:rPr>
        <w:t xml:space="preserve"> 1</w:t>
      </w:r>
      <w:r>
        <w:rPr>
          <w:rStyle w:val="Wyrnieniedelikatne"/>
          <w:rFonts w:ascii="Arial" w:hAnsi="Arial" w:cs="Arial"/>
          <w:i w:val="0"/>
        </w:rPr>
        <w:t>4</w:t>
      </w:r>
      <w:r w:rsidR="00CC1D3C" w:rsidRPr="00A21E1B">
        <w:rPr>
          <w:rStyle w:val="Wyrnieniedelikatne"/>
          <w:rFonts w:ascii="Arial" w:hAnsi="Arial" w:cs="Arial"/>
          <w:i w:val="0"/>
        </w:rPr>
        <w:t>0 KM</w:t>
      </w:r>
    </w:p>
    <w:p w:rsidR="00874DE1" w:rsidRPr="00A21E1B" w:rsidRDefault="00874DE1" w:rsidP="00A21E1B">
      <w:pPr>
        <w:pStyle w:val="Akapitzlist"/>
        <w:numPr>
          <w:ilvl w:val="0"/>
          <w:numId w:val="2"/>
        </w:numPr>
        <w:rPr>
          <w:rStyle w:val="Wyrnieniedelikatne"/>
          <w:rFonts w:ascii="Arial" w:hAnsi="Arial" w:cs="Arial"/>
          <w:i w:val="0"/>
        </w:rPr>
      </w:pPr>
      <w:r>
        <w:rPr>
          <w:rStyle w:val="Wyrnieniedelikatne"/>
          <w:rFonts w:ascii="Arial" w:hAnsi="Arial" w:cs="Arial"/>
          <w:i w:val="0"/>
        </w:rPr>
        <w:t>Przyspieszenie 0-100 km/h – poniżej 9,5 s</w:t>
      </w:r>
    </w:p>
    <w:p w:rsidR="009E44CC" w:rsidRPr="00A21E1B" w:rsidRDefault="00CC1D3C" w:rsidP="00A21E1B">
      <w:pPr>
        <w:pStyle w:val="Akapitzlist"/>
        <w:numPr>
          <w:ilvl w:val="0"/>
          <w:numId w:val="2"/>
        </w:numPr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Skrzynia biegów</w:t>
      </w:r>
      <w:r w:rsidR="008E429C" w:rsidRPr="00A21E1B">
        <w:rPr>
          <w:rStyle w:val="Wyrnieniedelikatne"/>
          <w:rFonts w:ascii="Arial" w:hAnsi="Arial" w:cs="Arial"/>
          <w:i w:val="0"/>
        </w:rPr>
        <w:t xml:space="preserve"> </w:t>
      </w:r>
      <w:r w:rsidRPr="00A21E1B">
        <w:rPr>
          <w:rStyle w:val="Wyrnieniedelikatne"/>
          <w:rFonts w:ascii="Arial" w:hAnsi="Arial" w:cs="Arial"/>
          <w:i w:val="0"/>
        </w:rPr>
        <w:t xml:space="preserve">- </w:t>
      </w:r>
      <w:r w:rsidR="008E429C" w:rsidRPr="00A21E1B">
        <w:rPr>
          <w:rStyle w:val="Wyrnieniedelikatne"/>
          <w:rFonts w:ascii="Arial" w:hAnsi="Arial" w:cs="Arial"/>
          <w:i w:val="0"/>
        </w:rPr>
        <w:t>automatyczna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Automatyczna klimatyzacja </w:t>
      </w:r>
      <w:r w:rsidR="00C36565">
        <w:rPr>
          <w:rStyle w:val="Wyrnieniedelikatne"/>
          <w:rFonts w:ascii="Arial" w:hAnsi="Arial" w:cs="Arial"/>
          <w:i w:val="0"/>
        </w:rPr>
        <w:t>trójs</w:t>
      </w:r>
      <w:r w:rsidRPr="00A21E1B">
        <w:rPr>
          <w:rStyle w:val="Wyrnieniedelikatne"/>
          <w:rFonts w:ascii="Arial" w:hAnsi="Arial" w:cs="Arial"/>
          <w:i w:val="0"/>
        </w:rPr>
        <w:t xml:space="preserve">trefowa 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Światło przeciwmgielne z tyłu </w:t>
      </w:r>
    </w:p>
    <w:p w:rsidR="00335A17" w:rsidRPr="00562D10" w:rsidRDefault="00335A17" w:rsidP="00562D10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System kontroli ciśnienia powietrza w oponach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Tylne światła LED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Przednie fotele kierowcy i pasażera z regulacją wysokości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Elektrycznie regulowane, podgrzewane i składane lusterka boczne 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Elektrycznie sterowane szyby boczne z przodu i z tyłu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Pełne przednie światła LED; 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Światła do jazdy dziennej LED 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Przednie światła przeciwmgielne LED z funkcją doświetlania zakrętów </w:t>
      </w:r>
    </w:p>
    <w:p w:rsidR="00335A17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System przypominający o konieczności zapinania pasów przy przednich i tylnych fotelach</w:t>
      </w:r>
    </w:p>
    <w:p w:rsidR="00335A17" w:rsidRPr="00665B57" w:rsidRDefault="00335A17" w:rsidP="00665B57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Poduszki powietrznych (2 przednie, 2 boczne, 2 kurtyny powietrzne, poduszka kolanowa kierowcy) </w:t>
      </w:r>
    </w:p>
    <w:p w:rsidR="00A21E1B" w:rsidRPr="00A21E1B" w:rsidRDefault="00335A17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Czujnik deszczu </w:t>
      </w:r>
    </w:p>
    <w:p w:rsidR="00A21E1B" w:rsidRPr="00A21E1B" w:rsidRDefault="00A21E1B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Czujnik zmierzchu </w:t>
      </w:r>
      <w:r w:rsidR="00335A17" w:rsidRPr="00A21E1B">
        <w:rPr>
          <w:rStyle w:val="Wyrnieniedelikatne"/>
          <w:rFonts w:ascii="Arial" w:hAnsi="Arial" w:cs="Arial"/>
          <w:i w:val="0"/>
        </w:rPr>
        <w:t>(automatyczne światła)</w:t>
      </w:r>
    </w:p>
    <w:p w:rsidR="00A21E1B" w:rsidRDefault="00335A17" w:rsidP="00CF2E93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Automaty</w:t>
      </w:r>
      <w:r w:rsidR="00A21E1B" w:rsidRPr="00A21E1B">
        <w:rPr>
          <w:rStyle w:val="Wyrnieniedelikatne"/>
          <w:rFonts w:ascii="Arial" w:hAnsi="Arial" w:cs="Arial"/>
          <w:i w:val="0"/>
        </w:rPr>
        <w:t>cznie ściemniające się lusterko</w:t>
      </w:r>
      <w:r w:rsidR="00A21E1B">
        <w:rPr>
          <w:rStyle w:val="Wyrnieniedelikatne"/>
          <w:rFonts w:ascii="Arial" w:hAnsi="Arial" w:cs="Arial"/>
          <w:i w:val="0"/>
        </w:rPr>
        <w:t xml:space="preserve"> </w:t>
      </w:r>
      <w:r w:rsidRPr="00A21E1B">
        <w:rPr>
          <w:rStyle w:val="Wyrnieniedelikatne"/>
          <w:rFonts w:ascii="Arial" w:hAnsi="Arial" w:cs="Arial"/>
          <w:i w:val="0"/>
        </w:rPr>
        <w:t>wsteczne</w:t>
      </w:r>
    </w:p>
    <w:p w:rsidR="00246E8F" w:rsidRPr="00CF2E93" w:rsidRDefault="00246E8F" w:rsidP="00CF2E93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>
        <w:rPr>
          <w:rStyle w:val="Wyrnieniedelikatne"/>
          <w:rFonts w:ascii="Arial" w:hAnsi="Arial" w:cs="Arial"/>
          <w:i w:val="0"/>
        </w:rPr>
        <w:t>Bezdotykowo otwierana pokrywa bagażnika</w:t>
      </w:r>
    </w:p>
    <w:p w:rsidR="00A21E1B" w:rsidRPr="00A21E1B" w:rsidRDefault="00A21E1B" w:rsidP="006A37C3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Asystent parkowania z czujnikami parkowania z przodu i z tyłu</w:t>
      </w:r>
    </w:p>
    <w:p w:rsidR="00A21E1B" w:rsidRPr="00A21E1B" w:rsidRDefault="00A21E1B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Asystent pasa ruchu </w:t>
      </w:r>
    </w:p>
    <w:p w:rsidR="00A21E1B" w:rsidRPr="00A21E1B" w:rsidRDefault="00A21E1B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Asystent świateł drogowych </w:t>
      </w:r>
    </w:p>
    <w:p w:rsidR="00A21E1B" w:rsidRPr="00A21E1B" w:rsidRDefault="00A21E1B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 xml:space="preserve">Aktywny tempomat </w:t>
      </w:r>
    </w:p>
    <w:p w:rsidR="00A21E1B" w:rsidRPr="00CF2E93" w:rsidRDefault="00A21E1B" w:rsidP="00CF2E93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Kamera cofania</w:t>
      </w:r>
    </w:p>
    <w:p w:rsidR="00A21E1B" w:rsidRPr="00A21E1B" w:rsidRDefault="00A21E1B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Podgrzewane przednie fotele</w:t>
      </w:r>
    </w:p>
    <w:p w:rsidR="00A21E1B" w:rsidRDefault="00A21E1B" w:rsidP="00A21E1B">
      <w:pPr>
        <w:pStyle w:val="Akapitzlist"/>
        <w:numPr>
          <w:ilvl w:val="0"/>
          <w:numId w:val="2"/>
        </w:numPr>
        <w:spacing w:after="373"/>
        <w:rPr>
          <w:rStyle w:val="Wyrnieniedelikatne"/>
          <w:rFonts w:ascii="Arial" w:hAnsi="Arial" w:cs="Arial"/>
          <w:i w:val="0"/>
        </w:rPr>
      </w:pPr>
      <w:r w:rsidRPr="00A21E1B">
        <w:rPr>
          <w:rStyle w:val="Wyrnieniedelikatne"/>
          <w:rFonts w:ascii="Arial" w:hAnsi="Arial" w:cs="Arial"/>
          <w:i w:val="0"/>
        </w:rPr>
        <w:t>Podgrzewana kierownica</w:t>
      </w:r>
    </w:p>
    <w:p w:rsidR="00A21E1B" w:rsidRDefault="00A21E1B" w:rsidP="00335A17">
      <w:pPr>
        <w:spacing w:after="373"/>
        <w:ind w:left="94" w:firstLine="4"/>
        <w:rPr>
          <w:rStyle w:val="Wyrnieniedelikatne"/>
          <w:rFonts w:ascii="Arial" w:hAnsi="Arial" w:cs="Arial"/>
          <w:i w:val="0"/>
        </w:rPr>
      </w:pPr>
      <w:bookmarkStart w:id="0" w:name="_GoBack"/>
      <w:bookmarkEnd w:id="0"/>
      <w:r>
        <w:rPr>
          <w:rStyle w:val="Wyrnieniedelikatne"/>
          <w:rFonts w:ascii="Arial" w:hAnsi="Arial" w:cs="Arial"/>
          <w:i w:val="0"/>
        </w:rPr>
        <w:t xml:space="preserve">                                                    </w:t>
      </w:r>
    </w:p>
    <w:p w:rsidR="009E44CC" w:rsidRPr="00E670CD" w:rsidRDefault="00A21E1B" w:rsidP="00335A17">
      <w:pPr>
        <w:spacing w:after="373"/>
        <w:ind w:left="94" w:firstLine="4"/>
        <w:rPr>
          <w:rStyle w:val="Wyrnieniedelikatne"/>
          <w:rFonts w:ascii="Arial" w:hAnsi="Arial" w:cs="Arial"/>
          <w:i w:val="0"/>
        </w:rPr>
      </w:pPr>
      <w:r>
        <w:rPr>
          <w:rStyle w:val="Wyrnieniedelikatne"/>
          <w:rFonts w:ascii="Arial" w:hAnsi="Arial" w:cs="Arial"/>
          <w:i w:val="0"/>
        </w:rPr>
        <w:lastRenderedPageBreak/>
        <w:t xml:space="preserve">                                                   </w:t>
      </w:r>
      <w:r w:rsidR="00CC1D3C" w:rsidRPr="00E670CD">
        <w:rPr>
          <w:rStyle w:val="Wyrnieniedelikatne"/>
          <w:rFonts w:ascii="Arial" w:hAnsi="Arial" w:cs="Arial"/>
          <w:i w:val="0"/>
        </w:rPr>
        <w:t>Warunki umowy:</w:t>
      </w:r>
    </w:p>
    <w:p w:rsidR="009E44CC" w:rsidRPr="00E670CD" w:rsidRDefault="00CC1D3C">
      <w:pPr>
        <w:numPr>
          <w:ilvl w:val="0"/>
          <w:numId w:val="1"/>
        </w:numPr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>Okres obowiązywania umowy wynajmu- 36 miesięcy</w:t>
      </w:r>
    </w:p>
    <w:p w:rsidR="009E44CC" w:rsidRPr="007A0FA6" w:rsidRDefault="008E429C" w:rsidP="007A0FA6">
      <w:pPr>
        <w:numPr>
          <w:ilvl w:val="0"/>
          <w:numId w:val="1"/>
        </w:numPr>
        <w:spacing w:after="102"/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Przebieg roczny- </w:t>
      </w:r>
      <w:r w:rsidR="00CF2E93">
        <w:rPr>
          <w:rStyle w:val="Wyrnieniedelikatne"/>
          <w:rFonts w:ascii="Arial" w:hAnsi="Arial" w:cs="Arial"/>
          <w:i w:val="0"/>
        </w:rPr>
        <w:t>3</w:t>
      </w:r>
      <w:r w:rsidR="007A0FA6">
        <w:rPr>
          <w:rStyle w:val="Wyrnieniedelikatne"/>
          <w:rFonts w:ascii="Arial" w:hAnsi="Arial" w:cs="Arial"/>
          <w:i w:val="0"/>
        </w:rPr>
        <w:t>0</w:t>
      </w:r>
      <w:r w:rsidR="00CC1D3C" w:rsidRPr="00E670CD">
        <w:rPr>
          <w:rStyle w:val="Wyrnieniedelikatne"/>
          <w:rFonts w:ascii="Arial" w:hAnsi="Arial" w:cs="Arial"/>
          <w:i w:val="0"/>
        </w:rPr>
        <w:t xml:space="preserve"> 000</w:t>
      </w:r>
    </w:p>
    <w:p w:rsidR="009E44CC" w:rsidRPr="00E670CD" w:rsidRDefault="00CC1D3C">
      <w:pPr>
        <w:numPr>
          <w:ilvl w:val="0"/>
          <w:numId w:val="1"/>
        </w:numPr>
        <w:spacing w:after="166"/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>Całkowita rata/opłata miesięczna musi zawierać:</w:t>
      </w:r>
    </w:p>
    <w:p w:rsidR="009E44CC" w:rsidRPr="00E670CD" w:rsidRDefault="00CC1D3C">
      <w:pPr>
        <w:numPr>
          <w:ilvl w:val="0"/>
          <w:numId w:val="1"/>
        </w:numPr>
        <w:spacing w:after="0" w:line="359" w:lineRule="auto"/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miesięczną ratę finansową </w:t>
      </w:r>
      <w:r w:rsidRPr="00E670CD">
        <w:rPr>
          <w:rStyle w:val="Wyrnieniedelikatne"/>
          <w:rFonts w:ascii="Arial" w:hAnsi="Arial" w:cs="Arial"/>
          <w:i w:val="0"/>
          <w:noProof/>
        </w:rPr>
        <w:drawing>
          <wp:inline distT="0" distB="0" distL="0" distR="0">
            <wp:extent cx="18292" cy="22860"/>
            <wp:effectExtent l="0" t="0" r="0" b="0"/>
            <wp:docPr id="2367" name="Picture 2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7" name="Picture 23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0CD">
        <w:rPr>
          <w:rStyle w:val="Wyrnieniedelikatne"/>
          <w:rFonts w:ascii="Arial" w:hAnsi="Arial" w:cs="Arial"/>
          <w:i w:val="0"/>
        </w:rPr>
        <w:t xml:space="preserve"> serwis w limicie kilometrów przez cały okres trwania umowy </w:t>
      </w:r>
      <w:r w:rsidRPr="00E670CD">
        <w:rPr>
          <w:rStyle w:val="Wyrnieniedelikatne"/>
          <w:rFonts w:ascii="Arial" w:hAnsi="Arial" w:cs="Arial"/>
          <w:i w:val="0"/>
          <w:noProof/>
        </w:rPr>
        <w:drawing>
          <wp:inline distT="0" distB="0" distL="0" distR="0">
            <wp:extent cx="18292" cy="18288"/>
            <wp:effectExtent l="0" t="0" r="0" b="0"/>
            <wp:docPr id="2368" name="Picture 2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" name="Picture 23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0CD">
        <w:rPr>
          <w:rStyle w:val="Wyrnieniedelikatne"/>
          <w:rFonts w:ascii="Arial" w:hAnsi="Arial" w:cs="Arial"/>
          <w:i w:val="0"/>
        </w:rPr>
        <w:t xml:space="preserve"> samochód zastępczy w takiej samej klasie na cały okres trwania naprawy </w:t>
      </w:r>
      <w:r w:rsidRPr="00E670CD">
        <w:rPr>
          <w:rStyle w:val="Wyrnieniedelikatne"/>
          <w:rFonts w:ascii="Arial" w:hAnsi="Arial" w:cs="Arial"/>
          <w:i w:val="0"/>
          <w:noProof/>
        </w:rPr>
        <w:drawing>
          <wp:inline distT="0" distB="0" distL="0" distR="0">
            <wp:extent cx="18292" cy="22861"/>
            <wp:effectExtent l="0" t="0" r="0" b="0"/>
            <wp:docPr id="2369" name="Picture 2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9" name="Picture 23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2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0CD">
        <w:rPr>
          <w:rStyle w:val="Wyrnieniedelikatne"/>
          <w:rFonts w:ascii="Arial" w:hAnsi="Arial" w:cs="Arial"/>
          <w:i w:val="0"/>
        </w:rPr>
        <w:t xml:space="preserve"> ilość opon nielimitowana, wraz z usługą wymiany i przechowywaniem </w:t>
      </w:r>
      <w:r w:rsidRPr="00E670CD">
        <w:rPr>
          <w:rStyle w:val="Wyrnieniedelikatne"/>
          <w:rFonts w:ascii="Arial" w:hAnsi="Arial" w:cs="Arial"/>
          <w:i w:val="0"/>
          <w:noProof/>
        </w:rPr>
        <w:drawing>
          <wp:inline distT="0" distB="0" distL="0" distR="0">
            <wp:extent cx="32011" cy="22861"/>
            <wp:effectExtent l="0" t="0" r="0" b="0"/>
            <wp:docPr id="6015" name="Picture 6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" name="Picture 60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11" cy="2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0CD">
        <w:rPr>
          <w:rStyle w:val="Wyrnieniedelikatne"/>
          <w:rFonts w:ascii="Arial" w:hAnsi="Arial" w:cs="Arial"/>
          <w:i w:val="0"/>
        </w:rPr>
        <w:t xml:space="preserve">koordynacja likwidacji szkód </w:t>
      </w:r>
      <w:r w:rsidRPr="00E670CD">
        <w:rPr>
          <w:rStyle w:val="Wyrnieniedelikatne"/>
          <w:rFonts w:ascii="Arial" w:hAnsi="Arial" w:cs="Arial"/>
          <w:i w:val="0"/>
          <w:noProof/>
        </w:rPr>
        <w:drawing>
          <wp:inline distT="0" distB="0" distL="0" distR="0">
            <wp:extent cx="18292" cy="22860"/>
            <wp:effectExtent l="0" t="0" r="0" b="0"/>
            <wp:docPr id="2372" name="Picture 2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" name="Picture 23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70CD">
        <w:rPr>
          <w:rStyle w:val="Wyrnieniedelikatne"/>
          <w:rFonts w:ascii="Arial" w:hAnsi="Arial" w:cs="Arial"/>
          <w:i w:val="0"/>
        </w:rPr>
        <w:t xml:space="preserve"> ubezpieczenie (gwarancja stałego ubezpieczenia)</w:t>
      </w:r>
    </w:p>
    <w:p w:rsidR="009E44CC" w:rsidRPr="00E670CD" w:rsidRDefault="00CC1D3C">
      <w:pPr>
        <w:numPr>
          <w:ilvl w:val="0"/>
          <w:numId w:val="1"/>
        </w:numPr>
        <w:spacing w:after="128"/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>Rejestracja i koszty z nią związane po stronie świadczącego usługę wynajmu długoterminowego</w:t>
      </w:r>
    </w:p>
    <w:p w:rsidR="009E44CC" w:rsidRPr="00E670CD" w:rsidRDefault="00CC1D3C">
      <w:pPr>
        <w:numPr>
          <w:ilvl w:val="0"/>
          <w:numId w:val="1"/>
        </w:numPr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>W czasie trwania umowy pojazd pozostaj</w:t>
      </w:r>
      <w:r w:rsidR="00874DE1">
        <w:rPr>
          <w:rStyle w:val="Wyrnieniedelikatne"/>
          <w:rFonts w:ascii="Arial" w:hAnsi="Arial" w:cs="Arial"/>
          <w:i w:val="0"/>
        </w:rPr>
        <w:t>e</w:t>
      </w:r>
      <w:r w:rsidRPr="00E670CD">
        <w:rPr>
          <w:rStyle w:val="Wyrnieniedelikatne"/>
          <w:rFonts w:ascii="Arial" w:hAnsi="Arial" w:cs="Arial"/>
          <w:i w:val="0"/>
        </w:rPr>
        <w:t xml:space="preserve"> własnością wynajmującego</w:t>
      </w:r>
    </w:p>
    <w:p w:rsidR="009E44CC" w:rsidRPr="00E670CD" w:rsidRDefault="00CC1D3C">
      <w:pPr>
        <w:numPr>
          <w:ilvl w:val="0"/>
          <w:numId w:val="1"/>
        </w:numPr>
        <w:spacing w:after="72"/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Udział w szkodzie </w:t>
      </w:r>
      <w:r w:rsidR="00874DE1">
        <w:rPr>
          <w:rStyle w:val="Wyrnieniedelikatne"/>
          <w:rFonts w:ascii="Arial" w:hAnsi="Arial" w:cs="Arial"/>
          <w:i w:val="0"/>
        </w:rPr>
        <w:t>maksymalnie do</w:t>
      </w:r>
      <w:r w:rsidRPr="00E670CD">
        <w:rPr>
          <w:rStyle w:val="Wyrnieniedelikatne"/>
          <w:rFonts w:ascii="Arial" w:hAnsi="Arial" w:cs="Arial"/>
          <w:i w:val="0"/>
        </w:rPr>
        <w:t xml:space="preserve"> 1 000 zł</w:t>
      </w:r>
    </w:p>
    <w:p w:rsidR="009E44CC" w:rsidRPr="00E670CD" w:rsidRDefault="00CC1D3C" w:rsidP="00CC1D3C">
      <w:pPr>
        <w:spacing w:after="5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     </w:t>
      </w:r>
      <w:r w:rsidRPr="00E670CD">
        <w:rPr>
          <w:rStyle w:val="Wyrnieniedelikatne"/>
          <w:rFonts w:ascii="Arial" w:hAnsi="Arial" w:cs="Arial"/>
          <w:i w:val="0"/>
          <w:noProof/>
        </w:rPr>
        <w:drawing>
          <wp:inline distT="0" distB="0" distL="0" distR="0">
            <wp:extent cx="54875" cy="54863"/>
            <wp:effectExtent l="0" t="0" r="0" b="0"/>
            <wp:docPr id="2376" name="Picture 2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" name="Picture 23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75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CFB" w:rsidRPr="00E670CD">
        <w:rPr>
          <w:rStyle w:val="Wyrnieniedelikatne"/>
          <w:rFonts w:ascii="Arial" w:hAnsi="Arial" w:cs="Arial"/>
          <w:i w:val="0"/>
        </w:rPr>
        <w:t xml:space="preserve">    </w:t>
      </w:r>
      <w:r w:rsidRPr="00E670CD">
        <w:rPr>
          <w:rStyle w:val="Wyrnieniedelikatne"/>
          <w:rFonts w:ascii="Arial" w:hAnsi="Arial" w:cs="Arial"/>
          <w:i w:val="0"/>
        </w:rPr>
        <w:t>Zwrot kwoty za niewykorzystane kilometry</w:t>
      </w:r>
    </w:p>
    <w:p w:rsidR="009E44CC" w:rsidRPr="00E670CD" w:rsidRDefault="00CC1D3C">
      <w:pPr>
        <w:numPr>
          <w:ilvl w:val="0"/>
          <w:numId w:val="1"/>
        </w:numPr>
        <w:spacing w:after="131"/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Wynajmujący wyda Najemcy pojazd w terminie do </w:t>
      </w:r>
      <w:r w:rsidR="009860BC" w:rsidRPr="00E670CD">
        <w:rPr>
          <w:rStyle w:val="Wyrnieniedelikatne"/>
          <w:rFonts w:ascii="Arial" w:hAnsi="Arial" w:cs="Arial"/>
          <w:i w:val="0"/>
        </w:rPr>
        <w:t>1 miesiąca</w:t>
      </w:r>
      <w:r w:rsidRPr="00E670CD">
        <w:rPr>
          <w:rStyle w:val="Wyrnieniedelikatne"/>
          <w:rFonts w:ascii="Arial" w:hAnsi="Arial" w:cs="Arial"/>
          <w:i w:val="0"/>
        </w:rPr>
        <w:t xml:space="preserve"> od dnia zawarcia umowy,</w:t>
      </w:r>
    </w:p>
    <w:p w:rsidR="009E44CC" w:rsidRPr="00E670CD" w:rsidRDefault="00CC1D3C">
      <w:pPr>
        <w:numPr>
          <w:ilvl w:val="0"/>
          <w:numId w:val="1"/>
        </w:numPr>
        <w:ind w:left="726" w:hanging="374"/>
        <w:rPr>
          <w:rStyle w:val="Wyrnieniedelikatne"/>
          <w:rFonts w:ascii="Arial" w:hAnsi="Arial" w:cs="Arial"/>
          <w:i w:val="0"/>
        </w:rPr>
      </w:pPr>
      <w:r w:rsidRPr="00E670CD">
        <w:rPr>
          <w:rStyle w:val="Wyrnieniedelikatne"/>
          <w:rFonts w:ascii="Arial" w:hAnsi="Arial" w:cs="Arial"/>
          <w:i w:val="0"/>
        </w:rPr>
        <w:t xml:space="preserve">Wraz z samochodem Wynajmujący wyda Najemcy: dowód </w:t>
      </w:r>
      <w:r w:rsidR="00874DE1">
        <w:rPr>
          <w:rStyle w:val="Wyrnieniedelikatne"/>
          <w:rFonts w:ascii="Arial" w:hAnsi="Arial" w:cs="Arial"/>
          <w:i w:val="0"/>
        </w:rPr>
        <w:t>rejestracyjny</w:t>
      </w:r>
      <w:r w:rsidRPr="00E670CD">
        <w:rPr>
          <w:rStyle w:val="Wyrnieniedelikatne"/>
          <w:rFonts w:ascii="Arial" w:hAnsi="Arial" w:cs="Arial"/>
          <w:i w:val="0"/>
        </w:rPr>
        <w:t>, instrukcję obsługi w języku polskim</w:t>
      </w:r>
    </w:p>
    <w:sectPr w:rsidR="009E44CC" w:rsidRPr="00E670CD">
      <w:pgSz w:w="11904" w:h="16834"/>
      <w:pgMar w:top="1364" w:right="1455" w:bottom="1169" w:left="13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9" style="width:3.75pt;height:3.75pt" coordsize="" o:spt="100" o:bullet="t" adj="0,,0" path="" stroked="f">
        <v:stroke joinstyle="miter"/>
        <v:imagedata r:id="rId1" o:title="image13"/>
        <v:formulas/>
        <v:path o:connecttype="segments"/>
      </v:shape>
    </w:pict>
  </w:numPicBullet>
  <w:abstractNum w:abstractNumId="0" w15:restartNumberingAfterBreak="0">
    <w:nsid w:val="1BD26C7F"/>
    <w:multiLevelType w:val="hybridMultilevel"/>
    <w:tmpl w:val="3E303290"/>
    <w:lvl w:ilvl="0" w:tplc="4CC47AB2">
      <w:start w:val="1"/>
      <w:numFmt w:val="bullet"/>
      <w:lvlText w:val="•"/>
      <w:lvlPicBulletId w:val="0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963ED0">
      <w:start w:val="1"/>
      <w:numFmt w:val="bullet"/>
      <w:lvlText w:val="o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A927752">
      <w:start w:val="1"/>
      <w:numFmt w:val="bullet"/>
      <w:lvlText w:val="▪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6844C">
      <w:start w:val="1"/>
      <w:numFmt w:val="bullet"/>
      <w:lvlText w:val="•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D2690B6">
      <w:start w:val="1"/>
      <w:numFmt w:val="bullet"/>
      <w:lvlText w:val="o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4EC57C">
      <w:start w:val="1"/>
      <w:numFmt w:val="bullet"/>
      <w:lvlText w:val="▪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82052E0">
      <w:start w:val="1"/>
      <w:numFmt w:val="bullet"/>
      <w:lvlText w:val="•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24F5B6">
      <w:start w:val="1"/>
      <w:numFmt w:val="bullet"/>
      <w:lvlText w:val="o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3C645DE">
      <w:start w:val="1"/>
      <w:numFmt w:val="bullet"/>
      <w:lvlText w:val="▪"/>
      <w:lvlJc w:val="left"/>
      <w:pPr>
        <w:ind w:left="6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82591F"/>
    <w:multiLevelType w:val="hybridMultilevel"/>
    <w:tmpl w:val="957E9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CC"/>
    <w:rsid w:val="001D5644"/>
    <w:rsid w:val="00213E48"/>
    <w:rsid w:val="00246E8F"/>
    <w:rsid w:val="00335A17"/>
    <w:rsid w:val="004F3F5D"/>
    <w:rsid w:val="00562D10"/>
    <w:rsid w:val="00665B57"/>
    <w:rsid w:val="00685B2B"/>
    <w:rsid w:val="00736CFB"/>
    <w:rsid w:val="007A0FA6"/>
    <w:rsid w:val="007E3C6F"/>
    <w:rsid w:val="00874DE1"/>
    <w:rsid w:val="008C4D24"/>
    <w:rsid w:val="008E429C"/>
    <w:rsid w:val="009860BC"/>
    <w:rsid w:val="009E44CC"/>
    <w:rsid w:val="009F18A7"/>
    <w:rsid w:val="00A07963"/>
    <w:rsid w:val="00A21E1B"/>
    <w:rsid w:val="00C36565"/>
    <w:rsid w:val="00CC1D3C"/>
    <w:rsid w:val="00CF2E93"/>
    <w:rsid w:val="00E670CD"/>
    <w:rsid w:val="00F30AE4"/>
    <w:rsid w:val="00FA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5938B"/>
  <w15:docId w15:val="{3BB75282-EDDA-41F7-AE22-F30A6F08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3"/>
      <w:ind w:left="17" w:hanging="1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685B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1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Pomarański | Łukasiewicz - IMiF</dc:creator>
  <cp:keywords/>
  <cp:lastModifiedBy>Arkadiusz Pomarański | Łukasiewicz – IMiF</cp:lastModifiedBy>
  <cp:revision>2</cp:revision>
  <dcterms:created xsi:type="dcterms:W3CDTF">2025-01-22T09:38:00Z</dcterms:created>
  <dcterms:modified xsi:type="dcterms:W3CDTF">2025-01-22T09:38:00Z</dcterms:modified>
</cp:coreProperties>
</file>